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DD352" w14:textId="59341335" w:rsidR="00C154C1" w:rsidRPr="00D96C92" w:rsidRDefault="00D96C92">
      <w:pPr>
        <w:rPr>
          <w:sz w:val="22"/>
          <w:szCs w:val="22"/>
        </w:rPr>
      </w:pPr>
      <w:r w:rsidRPr="00D96C92">
        <w:rPr>
          <w:i/>
          <w:sz w:val="22"/>
          <w:szCs w:val="22"/>
        </w:rPr>
        <w:t>Camp Stories</w:t>
      </w:r>
      <w:r w:rsidRPr="00D96C92">
        <w:rPr>
          <w:sz w:val="22"/>
          <w:szCs w:val="22"/>
        </w:rPr>
        <w:t xml:space="preserve">     </w:t>
      </w:r>
      <w:proofErr w:type="spellStart"/>
      <w:r w:rsidRPr="00D96C92">
        <w:rPr>
          <w:sz w:val="22"/>
          <w:szCs w:val="22"/>
        </w:rPr>
        <w:t>Marjan</w:t>
      </w:r>
      <w:proofErr w:type="spellEnd"/>
      <w:r w:rsidRPr="00D96C92">
        <w:rPr>
          <w:sz w:val="22"/>
          <w:szCs w:val="22"/>
        </w:rPr>
        <w:t xml:space="preserve"> </w:t>
      </w:r>
      <w:proofErr w:type="spellStart"/>
      <w:r w:rsidRPr="00D96C92">
        <w:rPr>
          <w:sz w:val="22"/>
          <w:szCs w:val="22"/>
        </w:rPr>
        <w:t>Bruinvels</w:t>
      </w:r>
      <w:proofErr w:type="spellEnd"/>
      <w:r w:rsidRPr="00D96C92">
        <w:rPr>
          <w:sz w:val="22"/>
          <w:szCs w:val="22"/>
        </w:rPr>
        <w:t xml:space="preserve">/Marianne </w:t>
      </w:r>
      <w:proofErr w:type="spellStart"/>
      <w:r w:rsidRPr="00D96C92">
        <w:rPr>
          <w:sz w:val="22"/>
          <w:szCs w:val="22"/>
        </w:rPr>
        <w:t>Bruinvels</w:t>
      </w:r>
      <w:proofErr w:type="spellEnd"/>
      <w:r w:rsidRPr="00D96C92">
        <w:rPr>
          <w:sz w:val="22"/>
          <w:szCs w:val="22"/>
        </w:rPr>
        <w:t>-Bakker</w:t>
      </w:r>
      <w:r w:rsidR="008079AB">
        <w:rPr>
          <w:sz w:val="22"/>
          <w:szCs w:val="22"/>
        </w:rPr>
        <w:t xml:space="preserve">   In holdings of IWM </w:t>
      </w:r>
    </w:p>
    <w:p w14:paraId="7FC0D082" w14:textId="77777777" w:rsidR="00D96C92" w:rsidRPr="00D96C92" w:rsidRDefault="00D96C92">
      <w:pPr>
        <w:rPr>
          <w:sz w:val="22"/>
          <w:szCs w:val="22"/>
        </w:rPr>
      </w:pPr>
    </w:p>
    <w:p w14:paraId="230BF9F9" w14:textId="77777777" w:rsidR="00D96C92" w:rsidRPr="00D96C92" w:rsidRDefault="00D96C92">
      <w:pPr>
        <w:rPr>
          <w:sz w:val="22"/>
          <w:szCs w:val="22"/>
        </w:rPr>
      </w:pPr>
      <w:r w:rsidRPr="00D96C92">
        <w:rPr>
          <w:sz w:val="22"/>
          <w:szCs w:val="22"/>
        </w:rPr>
        <w:t xml:space="preserve">Plastic spiral-bound 8.5 x 11 book, copyright </w:t>
      </w:r>
      <w:proofErr w:type="spellStart"/>
      <w:r w:rsidRPr="00D96C92">
        <w:rPr>
          <w:sz w:val="22"/>
          <w:szCs w:val="22"/>
        </w:rPr>
        <w:t>Marjan</w:t>
      </w:r>
      <w:proofErr w:type="spellEnd"/>
      <w:r w:rsidRPr="00D96C92">
        <w:rPr>
          <w:sz w:val="22"/>
          <w:szCs w:val="22"/>
        </w:rPr>
        <w:t xml:space="preserve"> </w:t>
      </w:r>
      <w:proofErr w:type="spellStart"/>
      <w:r w:rsidRPr="00D96C92">
        <w:rPr>
          <w:sz w:val="22"/>
          <w:szCs w:val="22"/>
        </w:rPr>
        <w:t>Bruinvels</w:t>
      </w:r>
      <w:proofErr w:type="spellEnd"/>
      <w:r w:rsidRPr="00D96C92">
        <w:rPr>
          <w:sz w:val="22"/>
          <w:szCs w:val="22"/>
        </w:rPr>
        <w:t xml:space="preserve"> 2008</w:t>
      </w:r>
    </w:p>
    <w:p w14:paraId="1D818AEB" w14:textId="77777777" w:rsidR="00D96C92" w:rsidRPr="00D96C92" w:rsidRDefault="00D96C92">
      <w:pPr>
        <w:rPr>
          <w:sz w:val="22"/>
          <w:szCs w:val="22"/>
        </w:rPr>
      </w:pPr>
    </w:p>
    <w:p w14:paraId="31E6462A" w14:textId="1C24B4BC" w:rsidR="008079AB" w:rsidRDefault="00D96C92">
      <w:pPr>
        <w:rPr>
          <w:sz w:val="22"/>
          <w:szCs w:val="22"/>
        </w:rPr>
      </w:pPr>
      <w:r w:rsidRPr="00D96C92">
        <w:rPr>
          <w:sz w:val="22"/>
          <w:szCs w:val="22"/>
        </w:rPr>
        <w:t>Written in 3</w:t>
      </w:r>
      <w:r w:rsidRPr="00D96C92">
        <w:rPr>
          <w:sz w:val="22"/>
          <w:szCs w:val="22"/>
          <w:vertAlign w:val="superscript"/>
        </w:rPr>
        <w:t>rd</w:t>
      </w:r>
      <w:r w:rsidRPr="00D96C92">
        <w:rPr>
          <w:sz w:val="22"/>
          <w:szCs w:val="22"/>
        </w:rPr>
        <w:t xml:space="preserve"> person; moves back &amp; forth from attempting a child’s voice to providing adult details</w:t>
      </w:r>
      <w:r w:rsidR="008079AB">
        <w:rPr>
          <w:sz w:val="22"/>
          <w:szCs w:val="22"/>
        </w:rPr>
        <w:t>.</w:t>
      </w:r>
      <w:r w:rsidRPr="00D96C92">
        <w:rPr>
          <w:sz w:val="22"/>
          <w:szCs w:val="22"/>
        </w:rPr>
        <w:t xml:space="preserve"> </w:t>
      </w:r>
    </w:p>
    <w:p w14:paraId="32FAEC60" w14:textId="77777777" w:rsidR="008079AB" w:rsidRDefault="008079AB">
      <w:pPr>
        <w:rPr>
          <w:sz w:val="22"/>
          <w:szCs w:val="22"/>
        </w:rPr>
      </w:pPr>
    </w:p>
    <w:p w14:paraId="0DBB1B76" w14:textId="7073E083" w:rsidR="00D96C92" w:rsidRPr="00D96C92" w:rsidRDefault="008079AB">
      <w:pPr>
        <w:rPr>
          <w:sz w:val="22"/>
          <w:szCs w:val="22"/>
        </w:rPr>
      </w:pPr>
      <w:r>
        <w:rPr>
          <w:sz w:val="22"/>
          <w:szCs w:val="22"/>
        </w:rPr>
        <w:t xml:space="preserve">Example of child’s voice: </w:t>
      </w:r>
      <w:r w:rsidR="00D96C92" w:rsidRPr="00D96C92">
        <w:rPr>
          <w:sz w:val="22"/>
          <w:szCs w:val="22"/>
        </w:rPr>
        <w:t xml:space="preserve">“The guard, a </w:t>
      </w:r>
      <w:proofErr w:type="spellStart"/>
      <w:r w:rsidR="00D96C92" w:rsidRPr="00D96C92">
        <w:rPr>
          <w:i/>
          <w:sz w:val="22"/>
          <w:szCs w:val="22"/>
        </w:rPr>
        <w:t>heiho</w:t>
      </w:r>
      <w:proofErr w:type="spellEnd"/>
      <w:r w:rsidR="00D96C92" w:rsidRPr="00D96C92">
        <w:rPr>
          <w:sz w:val="22"/>
          <w:szCs w:val="22"/>
        </w:rPr>
        <w:t xml:space="preserve">, carried a gun.  He shouted at Marianne and her mother.  But after a while he accepted their package.  Daddy’s name was written on its brown paper in real big letters” (2) </w:t>
      </w:r>
    </w:p>
    <w:p w14:paraId="5E193949" w14:textId="77777777" w:rsidR="00D96C92" w:rsidRPr="00D96C92" w:rsidRDefault="00D96C92">
      <w:pPr>
        <w:rPr>
          <w:sz w:val="22"/>
          <w:szCs w:val="22"/>
        </w:rPr>
      </w:pPr>
    </w:p>
    <w:p w14:paraId="08B780F0" w14:textId="23C99A7D" w:rsidR="00D96C92" w:rsidRPr="00D96C92" w:rsidRDefault="008079AB">
      <w:pPr>
        <w:rPr>
          <w:sz w:val="22"/>
          <w:szCs w:val="22"/>
        </w:rPr>
      </w:pPr>
      <w:r w:rsidRPr="008079AB">
        <w:rPr>
          <w:sz w:val="22"/>
          <w:szCs w:val="22"/>
        </w:rPr>
        <w:t>Example of adult voice:</w:t>
      </w:r>
      <w:r>
        <w:rPr>
          <w:b/>
          <w:sz w:val="22"/>
          <w:szCs w:val="22"/>
        </w:rPr>
        <w:t xml:space="preserve"> </w:t>
      </w:r>
      <w:r w:rsidR="00D96C92" w:rsidRPr="00D96C92">
        <w:rPr>
          <w:sz w:val="22"/>
          <w:szCs w:val="22"/>
        </w:rPr>
        <w:t xml:space="preserve"> “The first camp to which </w:t>
      </w:r>
      <w:proofErr w:type="spellStart"/>
      <w:r w:rsidR="00D96C92" w:rsidRPr="00D96C92">
        <w:rPr>
          <w:sz w:val="22"/>
          <w:szCs w:val="22"/>
        </w:rPr>
        <w:t>M</w:t>
      </w:r>
      <w:r>
        <w:rPr>
          <w:sz w:val="22"/>
          <w:szCs w:val="22"/>
        </w:rPr>
        <w:t>arjan</w:t>
      </w:r>
      <w:proofErr w:type="spellEnd"/>
      <w:r w:rsidR="00D96C92" w:rsidRPr="00D96C92">
        <w:rPr>
          <w:sz w:val="22"/>
          <w:szCs w:val="22"/>
        </w:rPr>
        <w:t xml:space="preserve"> and her family were sent was the infamous </w:t>
      </w:r>
      <w:proofErr w:type="spellStart"/>
      <w:r w:rsidR="00D96C92" w:rsidRPr="00D96C92">
        <w:rPr>
          <w:sz w:val="22"/>
          <w:szCs w:val="22"/>
        </w:rPr>
        <w:t>Cideng</w:t>
      </w:r>
      <w:proofErr w:type="spellEnd"/>
      <w:r w:rsidR="00D96C92" w:rsidRPr="00D96C92">
        <w:rPr>
          <w:sz w:val="22"/>
          <w:szCs w:val="22"/>
        </w:rPr>
        <w:t xml:space="preserve"> camp.  This camp consisted of an enclosed quarter in the city of Batavia; formerly comfortable homes with a front lawn, a back yard, and outhouses for storage and servant’s [sic] facilities” (2)</w:t>
      </w:r>
      <w:r>
        <w:rPr>
          <w:sz w:val="22"/>
          <w:szCs w:val="22"/>
        </w:rPr>
        <w:t>.</w:t>
      </w:r>
    </w:p>
    <w:p w14:paraId="02DA1B62" w14:textId="77777777" w:rsidR="00D96C92" w:rsidRPr="00D96C92" w:rsidRDefault="00D96C92">
      <w:pPr>
        <w:rPr>
          <w:sz w:val="22"/>
          <w:szCs w:val="22"/>
        </w:rPr>
      </w:pPr>
    </w:p>
    <w:p w14:paraId="045927D1" w14:textId="0306A052" w:rsidR="00D96C92" w:rsidRPr="00D96C92" w:rsidRDefault="008079AB">
      <w:pPr>
        <w:rPr>
          <w:sz w:val="22"/>
          <w:szCs w:val="22"/>
        </w:rPr>
      </w:pPr>
      <w:r>
        <w:rPr>
          <w:sz w:val="22"/>
          <w:szCs w:val="22"/>
        </w:rPr>
        <w:t xml:space="preserve">Before internment, </w:t>
      </w:r>
      <w:proofErr w:type="spellStart"/>
      <w:r>
        <w:rPr>
          <w:sz w:val="22"/>
          <w:szCs w:val="22"/>
        </w:rPr>
        <w:t>Marjan</w:t>
      </w:r>
      <w:proofErr w:type="spellEnd"/>
      <w:r>
        <w:rPr>
          <w:sz w:val="22"/>
          <w:szCs w:val="22"/>
        </w:rPr>
        <w:t xml:space="preserve"> l</w:t>
      </w:r>
      <w:r w:rsidR="00D96C92" w:rsidRPr="00D96C92">
        <w:rPr>
          <w:sz w:val="22"/>
          <w:szCs w:val="22"/>
        </w:rPr>
        <w:t xml:space="preserve">ived in Java with </w:t>
      </w:r>
      <w:r>
        <w:rPr>
          <w:sz w:val="22"/>
          <w:szCs w:val="22"/>
        </w:rPr>
        <w:t xml:space="preserve">her </w:t>
      </w:r>
      <w:r w:rsidR="00D96C92" w:rsidRPr="00D96C92">
        <w:rPr>
          <w:sz w:val="22"/>
          <w:szCs w:val="22"/>
        </w:rPr>
        <w:t>parents (dad was a mining engineer</w:t>
      </w:r>
      <w:r w:rsidR="0011441C">
        <w:rPr>
          <w:sz w:val="22"/>
          <w:szCs w:val="22"/>
        </w:rPr>
        <w:t>, mom a chemical engineer</w:t>
      </w:r>
      <w:r>
        <w:rPr>
          <w:sz w:val="22"/>
          <w:szCs w:val="22"/>
        </w:rPr>
        <w:t xml:space="preserve">) &amp; sister. The </w:t>
      </w:r>
      <w:r w:rsidR="00D96C92" w:rsidRPr="00D96C92">
        <w:rPr>
          <w:sz w:val="22"/>
          <w:szCs w:val="22"/>
        </w:rPr>
        <w:t>Japanese invaded Java in 1942</w:t>
      </w:r>
      <w:r>
        <w:rPr>
          <w:sz w:val="22"/>
          <w:szCs w:val="22"/>
        </w:rPr>
        <w:t>.</w:t>
      </w:r>
    </w:p>
    <w:p w14:paraId="6B592CA8" w14:textId="77777777" w:rsidR="00D96C92" w:rsidRPr="00D96C92" w:rsidRDefault="00D96C92">
      <w:pPr>
        <w:rPr>
          <w:sz w:val="22"/>
          <w:szCs w:val="22"/>
        </w:rPr>
      </w:pPr>
    </w:p>
    <w:p w14:paraId="57130E8C" w14:textId="08AC44D6" w:rsidR="00D96C92" w:rsidRPr="00D96C92" w:rsidRDefault="00D96C92">
      <w:pPr>
        <w:rPr>
          <w:sz w:val="22"/>
          <w:szCs w:val="22"/>
        </w:rPr>
      </w:pPr>
      <w:r w:rsidRPr="00D96C92">
        <w:rPr>
          <w:sz w:val="22"/>
          <w:szCs w:val="22"/>
        </w:rPr>
        <w:t xml:space="preserve">Father was imprisoned @ </w:t>
      </w:r>
      <w:proofErr w:type="spellStart"/>
      <w:r w:rsidRPr="00D96C92">
        <w:rPr>
          <w:sz w:val="22"/>
          <w:szCs w:val="22"/>
        </w:rPr>
        <w:t>Struijswijk</w:t>
      </w:r>
      <w:proofErr w:type="spellEnd"/>
      <w:r w:rsidRPr="00D96C92">
        <w:rPr>
          <w:sz w:val="22"/>
          <w:szCs w:val="22"/>
        </w:rPr>
        <w:t xml:space="preserve"> Prison separate from family; </w:t>
      </w:r>
      <w:r w:rsidR="008079AB">
        <w:rPr>
          <w:sz w:val="22"/>
          <w:szCs w:val="22"/>
        </w:rPr>
        <w:t xml:space="preserve">they were </w:t>
      </w:r>
      <w:r w:rsidRPr="00D96C92">
        <w:rPr>
          <w:sz w:val="22"/>
          <w:szCs w:val="22"/>
        </w:rPr>
        <w:t xml:space="preserve">apart for 3 years, </w:t>
      </w:r>
      <w:r w:rsidR="008079AB">
        <w:rPr>
          <w:sz w:val="22"/>
          <w:szCs w:val="22"/>
        </w:rPr>
        <w:t xml:space="preserve">finally </w:t>
      </w:r>
      <w:r w:rsidRPr="00D96C92">
        <w:rPr>
          <w:sz w:val="22"/>
          <w:szCs w:val="22"/>
        </w:rPr>
        <w:t xml:space="preserve">reunited &amp; </w:t>
      </w:r>
      <w:r w:rsidR="008079AB">
        <w:rPr>
          <w:sz w:val="22"/>
          <w:szCs w:val="22"/>
        </w:rPr>
        <w:t>repatriated back to</w:t>
      </w:r>
      <w:r w:rsidRPr="00D96C92">
        <w:rPr>
          <w:sz w:val="22"/>
          <w:szCs w:val="22"/>
        </w:rPr>
        <w:t xml:space="preserve"> Netherlands in Feb 1947.</w:t>
      </w:r>
    </w:p>
    <w:p w14:paraId="11220693" w14:textId="77777777" w:rsidR="00D96C92" w:rsidRPr="00D96C92" w:rsidRDefault="00D96C92">
      <w:pPr>
        <w:rPr>
          <w:sz w:val="22"/>
          <w:szCs w:val="22"/>
        </w:rPr>
      </w:pPr>
    </w:p>
    <w:p w14:paraId="6162F697" w14:textId="75FE0AAE" w:rsidR="00D96C92" w:rsidRPr="00D96C92" w:rsidRDefault="00D96C92">
      <w:pPr>
        <w:rPr>
          <w:sz w:val="22"/>
          <w:szCs w:val="22"/>
        </w:rPr>
      </w:pPr>
      <w:proofErr w:type="spellStart"/>
      <w:r w:rsidRPr="00D96C92">
        <w:rPr>
          <w:sz w:val="22"/>
          <w:szCs w:val="22"/>
        </w:rPr>
        <w:t>Cideng</w:t>
      </w:r>
      <w:proofErr w:type="spellEnd"/>
      <w:r w:rsidRPr="00D96C92">
        <w:rPr>
          <w:sz w:val="22"/>
          <w:szCs w:val="22"/>
        </w:rPr>
        <w:t xml:space="preserve"> Camp:  part of the city of Batavia, </w:t>
      </w:r>
      <w:r w:rsidR="008079AB">
        <w:rPr>
          <w:sz w:val="22"/>
          <w:szCs w:val="22"/>
        </w:rPr>
        <w:t xml:space="preserve">made from </w:t>
      </w:r>
      <w:r w:rsidRPr="00D96C92">
        <w:rPr>
          <w:sz w:val="22"/>
          <w:szCs w:val="22"/>
        </w:rPr>
        <w:t xml:space="preserve">converting private homes into lodging for 10-12 families.  Men </w:t>
      </w:r>
      <w:r w:rsidR="008079AB">
        <w:rPr>
          <w:sz w:val="22"/>
          <w:szCs w:val="22"/>
        </w:rPr>
        <w:t xml:space="preserve">were </w:t>
      </w:r>
      <w:r w:rsidRPr="00D96C92">
        <w:rPr>
          <w:sz w:val="22"/>
          <w:szCs w:val="22"/>
        </w:rPr>
        <w:t>sent to prisons/camps all over archipelago</w:t>
      </w:r>
      <w:r w:rsidR="008079AB">
        <w:rPr>
          <w:sz w:val="22"/>
          <w:szCs w:val="22"/>
        </w:rPr>
        <w:t xml:space="preserve">. </w:t>
      </w:r>
      <w:proofErr w:type="spellStart"/>
      <w:r w:rsidRPr="00D96C92">
        <w:rPr>
          <w:sz w:val="22"/>
          <w:szCs w:val="22"/>
        </w:rPr>
        <w:t>Cideng</w:t>
      </w:r>
      <w:proofErr w:type="spellEnd"/>
      <w:r w:rsidRPr="00D96C92">
        <w:rPr>
          <w:sz w:val="22"/>
          <w:szCs w:val="22"/>
        </w:rPr>
        <w:t xml:space="preserve"> was a women’s camp – only boys </w:t>
      </w:r>
      <w:r w:rsidR="008079AB">
        <w:rPr>
          <w:sz w:val="22"/>
          <w:szCs w:val="22"/>
        </w:rPr>
        <w:t xml:space="preserve">aged </w:t>
      </w:r>
      <w:r w:rsidRPr="00D96C92">
        <w:rPr>
          <w:sz w:val="22"/>
          <w:szCs w:val="22"/>
        </w:rPr>
        <w:t xml:space="preserve">15 &amp; younger and men </w:t>
      </w:r>
      <w:r w:rsidR="008079AB">
        <w:rPr>
          <w:sz w:val="22"/>
          <w:szCs w:val="22"/>
        </w:rPr>
        <w:t xml:space="preserve">aged </w:t>
      </w:r>
      <w:r w:rsidRPr="00D96C92">
        <w:rPr>
          <w:sz w:val="22"/>
          <w:szCs w:val="22"/>
        </w:rPr>
        <w:t xml:space="preserve">70 &amp; over could live there.  </w:t>
      </w:r>
    </w:p>
    <w:p w14:paraId="2C9AD9BF" w14:textId="77777777" w:rsidR="00D96C92" w:rsidRPr="00D96C92" w:rsidRDefault="00D96C92">
      <w:pPr>
        <w:rPr>
          <w:sz w:val="22"/>
          <w:szCs w:val="22"/>
        </w:rPr>
      </w:pPr>
    </w:p>
    <w:p w14:paraId="53FA9D2F" w14:textId="7372B5F7" w:rsidR="00D96C92" w:rsidRDefault="008079AB">
      <w:pPr>
        <w:rPr>
          <w:sz w:val="22"/>
          <w:szCs w:val="22"/>
        </w:rPr>
      </w:pPr>
      <w:proofErr w:type="spellStart"/>
      <w:r>
        <w:rPr>
          <w:sz w:val="22"/>
          <w:szCs w:val="22"/>
        </w:rPr>
        <w:t>Marjan’</w:t>
      </w:r>
      <w:r w:rsidR="00D96C92" w:rsidRPr="00D96C92">
        <w:rPr>
          <w:sz w:val="22"/>
          <w:szCs w:val="22"/>
        </w:rPr>
        <w:t>s</w:t>
      </w:r>
      <w:proofErr w:type="spellEnd"/>
      <w:r w:rsidR="00D96C92" w:rsidRPr="00D96C92">
        <w:rPr>
          <w:sz w:val="22"/>
          <w:szCs w:val="22"/>
        </w:rPr>
        <w:t xml:space="preserve"> famil</w:t>
      </w:r>
      <w:r>
        <w:rPr>
          <w:sz w:val="22"/>
          <w:szCs w:val="22"/>
        </w:rPr>
        <w:t>y was late to go to the camps be</w:t>
      </w:r>
      <w:r w:rsidR="00D96C92" w:rsidRPr="00D96C92">
        <w:rPr>
          <w:sz w:val="22"/>
          <w:szCs w:val="22"/>
        </w:rPr>
        <w:t>c</w:t>
      </w:r>
      <w:r>
        <w:rPr>
          <w:sz w:val="22"/>
          <w:szCs w:val="22"/>
        </w:rPr>
        <w:t>ause</w:t>
      </w:r>
      <w:r w:rsidR="00D96C92" w:rsidRPr="00D96C92">
        <w:rPr>
          <w:sz w:val="22"/>
          <w:szCs w:val="22"/>
        </w:rPr>
        <w:t xml:space="preserve"> an uncle ran a Swiss firm &amp; was viewed as neutral</w:t>
      </w:r>
      <w:r w:rsidR="00D96C92">
        <w:rPr>
          <w:sz w:val="22"/>
          <w:szCs w:val="22"/>
        </w:rPr>
        <w:t xml:space="preserve">; </w:t>
      </w:r>
      <w:r>
        <w:rPr>
          <w:sz w:val="22"/>
          <w:szCs w:val="22"/>
        </w:rPr>
        <w:t xml:space="preserve">they </w:t>
      </w:r>
      <w:r w:rsidR="00D96C92">
        <w:rPr>
          <w:sz w:val="22"/>
          <w:szCs w:val="22"/>
        </w:rPr>
        <w:t xml:space="preserve">went </w:t>
      </w:r>
      <w:r>
        <w:rPr>
          <w:sz w:val="22"/>
          <w:szCs w:val="22"/>
        </w:rPr>
        <w:t xml:space="preserve">to camp </w:t>
      </w:r>
      <w:r w:rsidR="00D96C92">
        <w:rPr>
          <w:sz w:val="22"/>
          <w:szCs w:val="22"/>
        </w:rPr>
        <w:t>in 1943 (?)</w:t>
      </w:r>
      <w:r>
        <w:rPr>
          <w:sz w:val="22"/>
          <w:szCs w:val="22"/>
        </w:rPr>
        <w:t>, at a time when</w:t>
      </w:r>
      <w:r w:rsidR="0011441C">
        <w:rPr>
          <w:sz w:val="22"/>
          <w:szCs w:val="22"/>
        </w:rPr>
        <w:t xml:space="preserve"> things started to worsen in the camps and instances of hunger and disease increased</w:t>
      </w:r>
      <w:r>
        <w:rPr>
          <w:sz w:val="22"/>
          <w:szCs w:val="22"/>
        </w:rPr>
        <w:t>. They b</w:t>
      </w:r>
      <w:r w:rsidR="00D96C92">
        <w:rPr>
          <w:sz w:val="22"/>
          <w:szCs w:val="22"/>
        </w:rPr>
        <w:t>rought beds, clothes, toys, books, and medicines/med</w:t>
      </w:r>
      <w:r>
        <w:rPr>
          <w:sz w:val="22"/>
          <w:szCs w:val="22"/>
        </w:rPr>
        <w:t>ical</w:t>
      </w:r>
      <w:r w:rsidR="00D96C92">
        <w:rPr>
          <w:sz w:val="22"/>
          <w:szCs w:val="22"/>
        </w:rPr>
        <w:t xml:space="preserve"> supplies – and </w:t>
      </w:r>
      <w:r>
        <w:rPr>
          <w:sz w:val="22"/>
          <w:szCs w:val="22"/>
        </w:rPr>
        <w:t xml:space="preserve">a </w:t>
      </w:r>
      <w:proofErr w:type="spellStart"/>
      <w:r w:rsidR="00D96C92">
        <w:rPr>
          <w:sz w:val="22"/>
          <w:szCs w:val="22"/>
        </w:rPr>
        <w:t>chamberpot</w:t>
      </w:r>
      <w:proofErr w:type="spellEnd"/>
      <w:r w:rsidR="00D96C92">
        <w:rPr>
          <w:sz w:val="22"/>
          <w:szCs w:val="22"/>
        </w:rPr>
        <w:t>.</w:t>
      </w:r>
    </w:p>
    <w:p w14:paraId="506CF27C" w14:textId="77777777" w:rsidR="00D96C92" w:rsidRDefault="00D96C92">
      <w:pPr>
        <w:rPr>
          <w:sz w:val="22"/>
          <w:szCs w:val="22"/>
        </w:rPr>
      </w:pPr>
    </w:p>
    <w:p w14:paraId="7E9F53CA" w14:textId="46D84D4A" w:rsidR="00D96C92" w:rsidRDefault="008079AB">
      <w:pPr>
        <w:rPr>
          <w:sz w:val="22"/>
          <w:szCs w:val="22"/>
        </w:rPr>
      </w:pPr>
      <w:r>
        <w:rPr>
          <w:sz w:val="22"/>
          <w:szCs w:val="22"/>
        </w:rPr>
        <w:t>The family was i</w:t>
      </w:r>
      <w:r w:rsidR="00D96C92">
        <w:rPr>
          <w:sz w:val="22"/>
          <w:szCs w:val="22"/>
        </w:rPr>
        <w:t>ss</w:t>
      </w:r>
      <w:r>
        <w:rPr>
          <w:sz w:val="22"/>
          <w:szCs w:val="22"/>
        </w:rPr>
        <w:t xml:space="preserve">ued “remarkably beautiful” POW </w:t>
      </w:r>
      <w:proofErr w:type="spellStart"/>
      <w:r>
        <w:rPr>
          <w:sz w:val="22"/>
          <w:szCs w:val="22"/>
        </w:rPr>
        <w:t>numbers</w:t>
      </w:r>
      <w:r w:rsidR="00D96C92">
        <w:rPr>
          <w:sz w:val="22"/>
          <w:szCs w:val="22"/>
        </w:rPr>
        <w:t>s</w:t>
      </w:r>
      <w:proofErr w:type="spellEnd"/>
      <w:r w:rsidR="00D96C92">
        <w:rPr>
          <w:sz w:val="22"/>
          <w:szCs w:val="22"/>
        </w:rPr>
        <w:t xml:space="preserve">:  121, 122, </w:t>
      </w:r>
      <w:r>
        <w:rPr>
          <w:sz w:val="22"/>
          <w:szCs w:val="22"/>
        </w:rPr>
        <w:t xml:space="preserve">and </w:t>
      </w:r>
      <w:r w:rsidR="00D96C92">
        <w:rPr>
          <w:sz w:val="22"/>
          <w:szCs w:val="22"/>
        </w:rPr>
        <w:t>123</w:t>
      </w:r>
      <w:r>
        <w:rPr>
          <w:sz w:val="22"/>
          <w:szCs w:val="22"/>
        </w:rPr>
        <w:t>.  These number</w:t>
      </w:r>
      <w:r w:rsidR="00D96C92">
        <w:rPr>
          <w:sz w:val="22"/>
          <w:szCs w:val="22"/>
        </w:rPr>
        <w:t xml:space="preserve">s meant that house, </w:t>
      </w:r>
      <w:proofErr w:type="spellStart"/>
      <w:r w:rsidR="00D96C92">
        <w:rPr>
          <w:sz w:val="22"/>
          <w:szCs w:val="22"/>
        </w:rPr>
        <w:t>Laan</w:t>
      </w:r>
      <w:proofErr w:type="spellEnd"/>
      <w:r w:rsidR="00D96C92">
        <w:rPr>
          <w:sz w:val="22"/>
          <w:szCs w:val="22"/>
        </w:rPr>
        <w:t xml:space="preserve"> </w:t>
      </w:r>
      <w:proofErr w:type="spellStart"/>
      <w:r w:rsidR="00D96C92">
        <w:rPr>
          <w:sz w:val="22"/>
          <w:szCs w:val="22"/>
        </w:rPr>
        <w:t>Trivelli</w:t>
      </w:r>
      <w:proofErr w:type="spellEnd"/>
      <w:r w:rsidR="00D96C92">
        <w:rPr>
          <w:sz w:val="22"/>
          <w:szCs w:val="22"/>
        </w:rPr>
        <w:t xml:space="preserve"> 95,  was close to </w:t>
      </w:r>
      <w:r>
        <w:rPr>
          <w:sz w:val="22"/>
          <w:szCs w:val="22"/>
        </w:rPr>
        <w:t xml:space="preserve">the </w:t>
      </w:r>
      <w:r w:rsidR="00D96C92">
        <w:rPr>
          <w:sz w:val="22"/>
          <w:szCs w:val="22"/>
        </w:rPr>
        <w:t>main gate</w:t>
      </w:r>
    </w:p>
    <w:p w14:paraId="415E56EE" w14:textId="77777777" w:rsidR="00D96C92" w:rsidRDefault="00D96C92">
      <w:pPr>
        <w:rPr>
          <w:sz w:val="22"/>
          <w:szCs w:val="22"/>
        </w:rPr>
      </w:pPr>
    </w:p>
    <w:p w14:paraId="5B39CDB0" w14:textId="37085493" w:rsidR="00D96C92" w:rsidRDefault="00D96C92">
      <w:pPr>
        <w:rPr>
          <w:sz w:val="22"/>
          <w:szCs w:val="22"/>
        </w:rPr>
      </w:pPr>
      <w:r>
        <w:rPr>
          <w:sz w:val="22"/>
          <w:szCs w:val="22"/>
        </w:rPr>
        <w:t xml:space="preserve">Both Grace Harvey </w:t>
      </w:r>
      <w:r w:rsidR="008079AB">
        <w:rPr>
          <w:sz w:val="22"/>
          <w:szCs w:val="22"/>
        </w:rPr>
        <w:t>(</w:t>
      </w:r>
      <w:r w:rsidR="008079AB" w:rsidRPr="008079AB">
        <w:rPr>
          <w:i/>
          <w:sz w:val="22"/>
          <w:szCs w:val="22"/>
        </w:rPr>
        <w:t>Yangchow Years</w:t>
      </w:r>
      <w:r w:rsidR="008079AB">
        <w:rPr>
          <w:sz w:val="22"/>
          <w:szCs w:val="22"/>
        </w:rPr>
        <w:t xml:space="preserve">) and </w:t>
      </w:r>
      <w:proofErr w:type="spellStart"/>
      <w:r w:rsidR="008079AB">
        <w:rPr>
          <w:sz w:val="22"/>
          <w:szCs w:val="22"/>
        </w:rPr>
        <w:t>Marjan</w:t>
      </w:r>
      <w:proofErr w:type="spellEnd"/>
      <w:r w:rsidR="0011441C">
        <w:rPr>
          <w:sz w:val="22"/>
          <w:szCs w:val="22"/>
        </w:rPr>
        <w:t xml:space="preserve"> mention having to leave pets, a rule </w:t>
      </w:r>
      <w:r w:rsidR="008079AB">
        <w:rPr>
          <w:sz w:val="22"/>
          <w:szCs w:val="22"/>
        </w:rPr>
        <w:t xml:space="preserve">that most people followed; </w:t>
      </w:r>
      <w:r w:rsidR="0011441C">
        <w:rPr>
          <w:sz w:val="22"/>
          <w:szCs w:val="22"/>
        </w:rPr>
        <w:t xml:space="preserve">some women tried to hide their small dogs in the camp, </w:t>
      </w:r>
      <w:r w:rsidR="008079AB">
        <w:rPr>
          <w:sz w:val="22"/>
          <w:szCs w:val="22"/>
        </w:rPr>
        <w:t xml:space="preserve">however, </w:t>
      </w:r>
      <w:r w:rsidR="0011441C">
        <w:rPr>
          <w:sz w:val="22"/>
          <w:szCs w:val="22"/>
        </w:rPr>
        <w:t xml:space="preserve">which led to a mass hanging of the </w:t>
      </w:r>
      <w:r w:rsidR="008079AB">
        <w:rPr>
          <w:sz w:val="22"/>
          <w:szCs w:val="22"/>
        </w:rPr>
        <w:t>dogs in front of the prisoners at</w:t>
      </w:r>
      <w:r w:rsidR="0011441C">
        <w:rPr>
          <w:sz w:val="22"/>
          <w:szCs w:val="22"/>
        </w:rPr>
        <w:t xml:space="preserve"> roll call.  Even a guide dog was taken away from a blind man in his 80s.</w:t>
      </w:r>
    </w:p>
    <w:p w14:paraId="2AC4580F" w14:textId="77777777" w:rsidR="008079AB" w:rsidRDefault="008079AB">
      <w:pPr>
        <w:rPr>
          <w:sz w:val="22"/>
          <w:szCs w:val="22"/>
        </w:rPr>
      </w:pPr>
    </w:p>
    <w:p w14:paraId="5394C1FC" w14:textId="22AE9855" w:rsidR="00D96C92" w:rsidRDefault="008079AB">
      <w:pPr>
        <w:rPr>
          <w:sz w:val="22"/>
          <w:szCs w:val="22"/>
        </w:rPr>
      </w:pPr>
      <w:r>
        <w:rPr>
          <w:sz w:val="22"/>
          <w:szCs w:val="22"/>
        </w:rPr>
        <w:t>There was a m</w:t>
      </w:r>
      <w:r w:rsidR="00D96C92">
        <w:rPr>
          <w:sz w:val="22"/>
          <w:szCs w:val="22"/>
        </w:rPr>
        <w:t xml:space="preserve">orning roll call; </w:t>
      </w:r>
      <w:r>
        <w:rPr>
          <w:sz w:val="22"/>
          <w:szCs w:val="22"/>
        </w:rPr>
        <w:t>there is a photo on page</w:t>
      </w:r>
      <w:r w:rsidR="00D96C92">
        <w:rPr>
          <w:sz w:val="22"/>
          <w:szCs w:val="22"/>
        </w:rPr>
        <w:t xml:space="preserve"> 1 of some of the 10,000 women in the camp standing in formation</w:t>
      </w:r>
      <w:r w:rsidR="0011441C">
        <w:rPr>
          <w:sz w:val="22"/>
          <w:szCs w:val="22"/>
        </w:rPr>
        <w:t>; slaps &amp; shoves from guards were common, as was standing in hot sun for an hour</w:t>
      </w:r>
      <w:r>
        <w:rPr>
          <w:sz w:val="22"/>
          <w:szCs w:val="22"/>
        </w:rPr>
        <w:t>.</w:t>
      </w:r>
    </w:p>
    <w:p w14:paraId="0CE2D3B7" w14:textId="77777777" w:rsidR="0011441C" w:rsidRDefault="0011441C">
      <w:pPr>
        <w:rPr>
          <w:sz w:val="22"/>
          <w:szCs w:val="22"/>
        </w:rPr>
      </w:pPr>
    </w:p>
    <w:p w14:paraId="56931C25" w14:textId="5116C428" w:rsidR="0011441C" w:rsidRDefault="008079AB">
      <w:pPr>
        <w:rPr>
          <w:sz w:val="22"/>
          <w:szCs w:val="22"/>
        </w:rPr>
      </w:pPr>
      <w:proofErr w:type="spellStart"/>
      <w:r>
        <w:rPr>
          <w:sz w:val="22"/>
          <w:szCs w:val="22"/>
        </w:rPr>
        <w:t>Marjan</w:t>
      </w:r>
      <w:proofErr w:type="spellEnd"/>
      <w:r>
        <w:rPr>
          <w:sz w:val="22"/>
          <w:szCs w:val="22"/>
        </w:rPr>
        <w:t xml:space="preserve"> sprinkles a</w:t>
      </w:r>
      <w:r w:rsidR="0011441C">
        <w:rPr>
          <w:sz w:val="22"/>
          <w:szCs w:val="22"/>
        </w:rPr>
        <w:t>necdotes</w:t>
      </w:r>
      <w:r>
        <w:rPr>
          <w:sz w:val="22"/>
          <w:szCs w:val="22"/>
        </w:rPr>
        <w:t xml:space="preserve"> within the larger historical facts; somehow </w:t>
      </w:r>
      <w:r w:rsidR="0011441C">
        <w:rPr>
          <w:sz w:val="22"/>
          <w:szCs w:val="22"/>
        </w:rPr>
        <w:t>12 castoff piano</w:t>
      </w:r>
      <w:r>
        <w:rPr>
          <w:sz w:val="22"/>
          <w:szCs w:val="22"/>
        </w:rPr>
        <w:t>s ended up on their front lawn one day (</w:t>
      </w:r>
      <w:r w:rsidR="0011441C">
        <w:rPr>
          <w:sz w:val="22"/>
          <w:szCs w:val="22"/>
        </w:rPr>
        <w:t>all eventually ruined by rains</w:t>
      </w:r>
      <w:r>
        <w:rPr>
          <w:sz w:val="22"/>
          <w:szCs w:val="22"/>
        </w:rPr>
        <w:t xml:space="preserve">). </w:t>
      </w:r>
      <w:proofErr w:type="spellStart"/>
      <w:r w:rsidR="0011441C">
        <w:rPr>
          <w:sz w:val="22"/>
          <w:szCs w:val="22"/>
        </w:rPr>
        <w:t>M</w:t>
      </w:r>
      <w:r>
        <w:rPr>
          <w:sz w:val="22"/>
          <w:szCs w:val="22"/>
        </w:rPr>
        <w:t>arjan</w:t>
      </w:r>
      <w:proofErr w:type="spellEnd"/>
      <w:r w:rsidR="0011441C">
        <w:rPr>
          <w:sz w:val="22"/>
          <w:szCs w:val="22"/>
        </w:rPr>
        <w:t xml:space="preserve"> won 1</w:t>
      </w:r>
      <w:r w:rsidR="0011441C" w:rsidRPr="0011441C">
        <w:rPr>
          <w:sz w:val="22"/>
          <w:szCs w:val="22"/>
          <w:vertAlign w:val="superscript"/>
        </w:rPr>
        <w:t>st</w:t>
      </w:r>
      <w:r>
        <w:rPr>
          <w:sz w:val="22"/>
          <w:szCs w:val="22"/>
        </w:rPr>
        <w:t xml:space="preserve"> prize at a raffle:  a bag of 50 marbles. She b</w:t>
      </w:r>
      <w:r w:rsidR="0011441C">
        <w:rPr>
          <w:sz w:val="22"/>
          <w:szCs w:val="22"/>
        </w:rPr>
        <w:t xml:space="preserve">ecame “Queen of the Marbles”, played cards, </w:t>
      </w:r>
      <w:r>
        <w:rPr>
          <w:sz w:val="22"/>
          <w:szCs w:val="22"/>
        </w:rPr>
        <w:t xml:space="preserve">and </w:t>
      </w:r>
      <w:r w:rsidR="0011441C">
        <w:rPr>
          <w:sz w:val="22"/>
          <w:szCs w:val="22"/>
        </w:rPr>
        <w:t>climbed trees</w:t>
      </w:r>
      <w:r>
        <w:rPr>
          <w:sz w:val="22"/>
          <w:szCs w:val="22"/>
        </w:rPr>
        <w:t>.</w:t>
      </w:r>
    </w:p>
    <w:p w14:paraId="64AB8930" w14:textId="77777777" w:rsidR="00D96C92" w:rsidRDefault="00D96C92">
      <w:pPr>
        <w:rPr>
          <w:sz w:val="22"/>
          <w:szCs w:val="22"/>
        </w:rPr>
      </w:pPr>
    </w:p>
    <w:p w14:paraId="112D7C1C" w14:textId="7F2BCF8F" w:rsidR="00B21675" w:rsidRDefault="0011441C">
      <w:pPr>
        <w:rPr>
          <w:sz w:val="22"/>
          <w:szCs w:val="22"/>
        </w:rPr>
      </w:pPr>
      <w:r>
        <w:rPr>
          <w:sz w:val="22"/>
          <w:szCs w:val="22"/>
        </w:rPr>
        <w:t xml:space="preserve">In 1944 (?), when </w:t>
      </w:r>
      <w:proofErr w:type="spellStart"/>
      <w:r>
        <w:rPr>
          <w:sz w:val="22"/>
          <w:szCs w:val="22"/>
        </w:rPr>
        <w:t>M</w:t>
      </w:r>
      <w:r w:rsidR="008079AB">
        <w:rPr>
          <w:sz w:val="22"/>
          <w:szCs w:val="22"/>
        </w:rPr>
        <w:t>arjan</w:t>
      </w:r>
      <w:proofErr w:type="spellEnd"/>
      <w:r>
        <w:rPr>
          <w:sz w:val="22"/>
          <w:szCs w:val="22"/>
        </w:rPr>
        <w:t xml:space="preserve"> was 9, </w:t>
      </w:r>
      <w:r w:rsidR="00B21675">
        <w:rPr>
          <w:sz w:val="22"/>
          <w:szCs w:val="22"/>
        </w:rPr>
        <w:t xml:space="preserve">Jews were transported to </w:t>
      </w:r>
      <w:proofErr w:type="spellStart"/>
      <w:r w:rsidR="00B21675">
        <w:rPr>
          <w:sz w:val="22"/>
          <w:szCs w:val="22"/>
        </w:rPr>
        <w:t>diff’t</w:t>
      </w:r>
      <w:proofErr w:type="spellEnd"/>
      <w:r w:rsidR="00B21675">
        <w:rPr>
          <w:sz w:val="22"/>
          <w:szCs w:val="22"/>
        </w:rPr>
        <w:t xml:space="preserve"> camp, Tange</w:t>
      </w:r>
      <w:r w:rsidR="008079AB">
        <w:rPr>
          <w:sz w:val="22"/>
          <w:szCs w:val="22"/>
        </w:rPr>
        <w:t>rang (M’s mother was Jewish).  They spent a</w:t>
      </w:r>
      <w:r w:rsidR="00B21675">
        <w:rPr>
          <w:sz w:val="22"/>
          <w:szCs w:val="22"/>
        </w:rPr>
        <w:t xml:space="preserve">ll day in </w:t>
      </w:r>
      <w:r w:rsidR="008079AB">
        <w:rPr>
          <w:sz w:val="22"/>
          <w:szCs w:val="22"/>
        </w:rPr>
        <w:t xml:space="preserve">a </w:t>
      </w:r>
      <w:r w:rsidR="00B21675">
        <w:rPr>
          <w:sz w:val="22"/>
          <w:szCs w:val="22"/>
        </w:rPr>
        <w:t xml:space="preserve">hot, crowded boxcar to go 15 km – 10 min – to </w:t>
      </w:r>
      <w:r w:rsidR="008079AB">
        <w:rPr>
          <w:sz w:val="22"/>
          <w:szCs w:val="22"/>
        </w:rPr>
        <w:t xml:space="preserve">the </w:t>
      </w:r>
      <w:r w:rsidR="00B21675">
        <w:rPr>
          <w:sz w:val="22"/>
          <w:szCs w:val="22"/>
        </w:rPr>
        <w:t>other camp.</w:t>
      </w:r>
      <w:r w:rsidR="008079AB">
        <w:rPr>
          <w:sz w:val="22"/>
          <w:szCs w:val="22"/>
        </w:rPr>
        <w:t xml:space="preserve"> (Note: this is one of the only instances I’ve found where a former internee mentions separate facilities for Jews.) </w:t>
      </w:r>
      <w:r w:rsidR="00B21675">
        <w:rPr>
          <w:sz w:val="22"/>
          <w:szCs w:val="22"/>
        </w:rPr>
        <w:t>Besides Dutch, Hungarian &amp; German Jews, there were British &amp; America</w:t>
      </w:r>
      <w:r w:rsidR="008079AB">
        <w:rPr>
          <w:sz w:val="22"/>
          <w:szCs w:val="22"/>
        </w:rPr>
        <w:t xml:space="preserve">n </w:t>
      </w:r>
      <w:r w:rsidR="008079AB">
        <w:rPr>
          <w:sz w:val="22"/>
          <w:szCs w:val="22"/>
        </w:rPr>
        <w:lastRenderedPageBreak/>
        <w:t>women/kids in camp as well.  There was also a lot of illness -- malaria, whooping cough, typhoid, ja</w:t>
      </w:r>
      <w:r w:rsidR="00B21675">
        <w:rPr>
          <w:sz w:val="22"/>
          <w:szCs w:val="22"/>
        </w:rPr>
        <w:t xml:space="preserve">undice, diarrhea, etc.  </w:t>
      </w:r>
      <w:proofErr w:type="spellStart"/>
      <w:r w:rsidR="00B21675">
        <w:rPr>
          <w:sz w:val="22"/>
          <w:szCs w:val="22"/>
        </w:rPr>
        <w:t>M</w:t>
      </w:r>
      <w:r w:rsidR="008079AB">
        <w:rPr>
          <w:sz w:val="22"/>
          <w:szCs w:val="22"/>
        </w:rPr>
        <w:t>arjan</w:t>
      </w:r>
      <w:proofErr w:type="spellEnd"/>
      <w:r w:rsidR="008079AB">
        <w:rPr>
          <w:sz w:val="22"/>
          <w:szCs w:val="22"/>
        </w:rPr>
        <w:t xml:space="preserve"> was </w:t>
      </w:r>
      <w:r w:rsidR="00B21675">
        <w:rPr>
          <w:sz w:val="22"/>
          <w:szCs w:val="22"/>
        </w:rPr>
        <w:t xml:space="preserve">sick almost </w:t>
      </w:r>
      <w:r w:rsidR="008079AB">
        <w:rPr>
          <w:sz w:val="22"/>
          <w:szCs w:val="22"/>
        </w:rPr>
        <w:t xml:space="preserve">the </w:t>
      </w:r>
      <w:r w:rsidR="00B21675">
        <w:rPr>
          <w:sz w:val="22"/>
          <w:szCs w:val="22"/>
        </w:rPr>
        <w:t>entire 9 months</w:t>
      </w:r>
      <w:r w:rsidR="008079AB">
        <w:rPr>
          <w:sz w:val="22"/>
          <w:szCs w:val="22"/>
        </w:rPr>
        <w:t xml:space="preserve"> in Tangerang</w:t>
      </w:r>
      <w:r w:rsidR="00B21675">
        <w:rPr>
          <w:sz w:val="22"/>
          <w:szCs w:val="22"/>
        </w:rPr>
        <w:t xml:space="preserve">. </w:t>
      </w:r>
    </w:p>
    <w:p w14:paraId="18FF06A1" w14:textId="77777777" w:rsidR="00B21675" w:rsidRDefault="00B21675">
      <w:pPr>
        <w:rPr>
          <w:sz w:val="22"/>
          <w:szCs w:val="22"/>
        </w:rPr>
      </w:pPr>
    </w:p>
    <w:p w14:paraId="0AAE1AC5" w14:textId="3DB565EC" w:rsidR="00B21675" w:rsidRDefault="008079AB">
      <w:pPr>
        <w:rPr>
          <w:sz w:val="22"/>
          <w:szCs w:val="22"/>
        </w:rPr>
      </w:pPr>
      <w:r>
        <w:rPr>
          <w:sz w:val="22"/>
          <w:szCs w:val="22"/>
        </w:rPr>
        <w:t>Then there was a</w:t>
      </w:r>
      <w:r w:rsidR="00B21675">
        <w:rPr>
          <w:sz w:val="22"/>
          <w:szCs w:val="22"/>
        </w:rPr>
        <w:t xml:space="preserve">nother move on another train </w:t>
      </w:r>
      <w:r>
        <w:rPr>
          <w:sz w:val="22"/>
          <w:szCs w:val="22"/>
        </w:rPr>
        <w:t>to ADE</w:t>
      </w:r>
      <w:r w:rsidR="00B21675">
        <w:rPr>
          <w:sz w:val="22"/>
          <w:szCs w:val="22"/>
        </w:rPr>
        <w:t>K., a former “trans</w:t>
      </w:r>
      <w:r>
        <w:rPr>
          <w:sz w:val="22"/>
          <w:szCs w:val="22"/>
        </w:rPr>
        <w:t>ition camp for coolies” (11).  There were h</w:t>
      </w:r>
      <w:r w:rsidR="00B21675">
        <w:rPr>
          <w:sz w:val="22"/>
          <w:szCs w:val="22"/>
        </w:rPr>
        <w:t>orrible bedbug infestations, but no malaria.  One prisoner organized a school – something rarely permitted by the Japanese.</w:t>
      </w:r>
      <w:r w:rsidR="0014065F">
        <w:rPr>
          <w:sz w:val="22"/>
          <w:szCs w:val="22"/>
        </w:rPr>
        <w:t xml:space="preserve">  </w:t>
      </w:r>
      <w:proofErr w:type="spellStart"/>
      <w:r w:rsidR="0014065F">
        <w:rPr>
          <w:sz w:val="22"/>
          <w:szCs w:val="22"/>
        </w:rPr>
        <w:t>M</w:t>
      </w:r>
      <w:r>
        <w:rPr>
          <w:sz w:val="22"/>
          <w:szCs w:val="22"/>
        </w:rPr>
        <w:t>arjan</w:t>
      </w:r>
      <w:proofErr w:type="spellEnd"/>
      <w:r w:rsidR="0014065F">
        <w:rPr>
          <w:sz w:val="22"/>
          <w:szCs w:val="22"/>
        </w:rPr>
        <w:t xml:space="preserve"> mentions several times in first 20 pages or so that conditions could vary widely from camp to camp – some transfers to ADEK arrived looking healthy and well-fed.  </w:t>
      </w:r>
    </w:p>
    <w:p w14:paraId="5445A798" w14:textId="77777777" w:rsidR="00B21675" w:rsidRDefault="00B21675">
      <w:pPr>
        <w:rPr>
          <w:sz w:val="22"/>
          <w:szCs w:val="22"/>
        </w:rPr>
      </w:pPr>
    </w:p>
    <w:p w14:paraId="0F3B5C9F" w14:textId="463D736D" w:rsidR="00B21675" w:rsidRDefault="00B21675">
      <w:pPr>
        <w:rPr>
          <w:sz w:val="22"/>
          <w:szCs w:val="22"/>
        </w:rPr>
      </w:pPr>
      <w:r>
        <w:rPr>
          <w:sz w:val="22"/>
          <w:szCs w:val="22"/>
        </w:rPr>
        <w:t xml:space="preserve">Meanwhile, </w:t>
      </w:r>
      <w:r w:rsidR="008079AB">
        <w:rPr>
          <w:sz w:val="22"/>
          <w:szCs w:val="22"/>
        </w:rPr>
        <w:t xml:space="preserve">the </w:t>
      </w:r>
      <w:r>
        <w:rPr>
          <w:sz w:val="22"/>
          <w:szCs w:val="22"/>
        </w:rPr>
        <w:t>age at which boys were removed to men’s camps kept drop</w:t>
      </w:r>
      <w:r w:rsidR="008079AB">
        <w:rPr>
          <w:sz w:val="22"/>
          <w:szCs w:val="22"/>
        </w:rPr>
        <w:t xml:space="preserve">ping; eventually, boys as young as 10 were separated from their families and sent to men’s camps. </w:t>
      </w:r>
    </w:p>
    <w:p w14:paraId="735CF08A" w14:textId="77777777" w:rsidR="0014065F" w:rsidRDefault="0014065F">
      <w:pPr>
        <w:rPr>
          <w:sz w:val="22"/>
          <w:szCs w:val="22"/>
        </w:rPr>
      </w:pPr>
    </w:p>
    <w:p w14:paraId="4F84C17D" w14:textId="04CFF65B" w:rsidR="0014065F" w:rsidRDefault="008079AB">
      <w:pPr>
        <w:rPr>
          <w:sz w:val="22"/>
          <w:szCs w:val="22"/>
        </w:rPr>
      </w:pPr>
      <w:r>
        <w:rPr>
          <w:sz w:val="22"/>
          <w:szCs w:val="22"/>
        </w:rPr>
        <w:t>At this point, (page 14) the n</w:t>
      </w:r>
      <w:r w:rsidR="0014065F">
        <w:rPr>
          <w:sz w:val="22"/>
          <w:szCs w:val="22"/>
        </w:rPr>
        <w:t>arrative switches from random subject headings to headings by da</w:t>
      </w:r>
      <w:r>
        <w:rPr>
          <w:sz w:val="22"/>
          <w:szCs w:val="22"/>
        </w:rPr>
        <w:t>te (April 1945, May 1945, etc.).</w:t>
      </w:r>
    </w:p>
    <w:p w14:paraId="32FFACDB" w14:textId="77777777" w:rsidR="0014065F" w:rsidRDefault="0014065F">
      <w:pPr>
        <w:rPr>
          <w:sz w:val="22"/>
          <w:szCs w:val="22"/>
        </w:rPr>
      </w:pPr>
    </w:p>
    <w:p w14:paraId="15971C3C" w14:textId="4E8CD504" w:rsidR="0014065F" w:rsidRDefault="0014065F">
      <w:pPr>
        <w:rPr>
          <w:sz w:val="22"/>
          <w:szCs w:val="22"/>
        </w:rPr>
      </w:pPr>
      <w:r>
        <w:rPr>
          <w:sz w:val="22"/>
          <w:szCs w:val="22"/>
        </w:rPr>
        <w:t xml:space="preserve">June 1945:  </w:t>
      </w:r>
      <w:proofErr w:type="spellStart"/>
      <w:r>
        <w:rPr>
          <w:sz w:val="22"/>
          <w:szCs w:val="22"/>
        </w:rPr>
        <w:t>M</w:t>
      </w:r>
      <w:r w:rsidR="008079AB">
        <w:rPr>
          <w:sz w:val="22"/>
          <w:szCs w:val="22"/>
        </w:rPr>
        <w:t>arjan</w:t>
      </w:r>
      <w:proofErr w:type="spellEnd"/>
      <w:r>
        <w:rPr>
          <w:sz w:val="22"/>
          <w:szCs w:val="22"/>
        </w:rPr>
        <w:t xml:space="preserve"> turns 10:  friends &amp; barracks inhabitants save their rations so that M’s g</w:t>
      </w:r>
      <w:r w:rsidR="008079AB">
        <w:rPr>
          <w:sz w:val="22"/>
          <w:szCs w:val="22"/>
        </w:rPr>
        <w:t xml:space="preserve">ift is 2 days’ worth of bread that is </w:t>
      </w:r>
      <w:r>
        <w:rPr>
          <w:sz w:val="22"/>
          <w:szCs w:val="22"/>
        </w:rPr>
        <w:t>cut into 40 slices, sprinkled with 3 grains of sugar, &amp; distributed to celebrants.</w:t>
      </w:r>
    </w:p>
    <w:p w14:paraId="6122F8FF" w14:textId="77777777" w:rsidR="0014065F" w:rsidRDefault="0014065F">
      <w:pPr>
        <w:rPr>
          <w:sz w:val="22"/>
          <w:szCs w:val="22"/>
        </w:rPr>
      </w:pPr>
    </w:p>
    <w:p w14:paraId="15B72841" w14:textId="420E970D" w:rsidR="0014065F" w:rsidRDefault="0014065F">
      <w:pPr>
        <w:rPr>
          <w:sz w:val="22"/>
          <w:szCs w:val="22"/>
        </w:rPr>
      </w:pPr>
      <w:proofErr w:type="spellStart"/>
      <w:r>
        <w:rPr>
          <w:sz w:val="22"/>
          <w:szCs w:val="22"/>
        </w:rPr>
        <w:t>M</w:t>
      </w:r>
      <w:r w:rsidR="008079AB">
        <w:rPr>
          <w:sz w:val="22"/>
          <w:szCs w:val="22"/>
        </w:rPr>
        <w:t>arjan</w:t>
      </w:r>
      <w:proofErr w:type="spellEnd"/>
      <w:r>
        <w:rPr>
          <w:sz w:val="22"/>
          <w:szCs w:val="22"/>
        </w:rPr>
        <w:t xml:space="preserve"> &amp; her sister wore blouses made of tea towels folded diag</w:t>
      </w:r>
      <w:r w:rsidR="008079AB">
        <w:rPr>
          <w:sz w:val="22"/>
          <w:szCs w:val="22"/>
        </w:rPr>
        <w:t>onally</w:t>
      </w:r>
      <w:r>
        <w:rPr>
          <w:sz w:val="22"/>
          <w:szCs w:val="22"/>
        </w:rPr>
        <w:t xml:space="preserve"> &amp; tied at back, with a cord to make a sort of halter.  “Plastrons” – hated by most g</w:t>
      </w:r>
      <w:r w:rsidR="008079AB">
        <w:rPr>
          <w:sz w:val="22"/>
          <w:szCs w:val="22"/>
        </w:rPr>
        <w:t>irls, according to narrative.  She and her sister had their h</w:t>
      </w:r>
      <w:r>
        <w:rPr>
          <w:sz w:val="22"/>
          <w:szCs w:val="22"/>
        </w:rPr>
        <w:t>eads</w:t>
      </w:r>
      <w:r w:rsidR="008079AB">
        <w:rPr>
          <w:sz w:val="22"/>
          <w:szCs w:val="22"/>
        </w:rPr>
        <w:t xml:space="preserve"> shaved when they were 10 &amp; 8 be</w:t>
      </w:r>
      <w:r>
        <w:rPr>
          <w:sz w:val="22"/>
          <w:szCs w:val="22"/>
        </w:rPr>
        <w:t>c</w:t>
      </w:r>
      <w:r w:rsidR="008079AB">
        <w:rPr>
          <w:sz w:val="22"/>
          <w:szCs w:val="22"/>
        </w:rPr>
        <w:t>ause</w:t>
      </w:r>
      <w:r>
        <w:rPr>
          <w:sz w:val="22"/>
          <w:szCs w:val="22"/>
        </w:rPr>
        <w:t xml:space="preserve"> lice were so bad.</w:t>
      </w:r>
    </w:p>
    <w:p w14:paraId="2E900262" w14:textId="77777777" w:rsidR="0014065F" w:rsidRDefault="0014065F">
      <w:pPr>
        <w:rPr>
          <w:sz w:val="22"/>
          <w:szCs w:val="22"/>
        </w:rPr>
      </w:pPr>
    </w:p>
    <w:p w14:paraId="65B828FD" w14:textId="7313DDC8" w:rsidR="0014065F" w:rsidRDefault="0014065F">
      <w:pPr>
        <w:rPr>
          <w:sz w:val="22"/>
          <w:szCs w:val="22"/>
        </w:rPr>
      </w:pPr>
      <w:r>
        <w:rPr>
          <w:sz w:val="22"/>
          <w:szCs w:val="22"/>
        </w:rPr>
        <w:t>“You should know that in ADEK people had a very satisfactory social life.  All kinds of games and races were organized to keep the children busy.  Although perpetually hungry and thirsty, the children were happily playing most of the time” (18)</w:t>
      </w:r>
      <w:r w:rsidR="008079AB">
        <w:rPr>
          <w:sz w:val="22"/>
          <w:szCs w:val="22"/>
        </w:rPr>
        <w:t>.</w:t>
      </w:r>
    </w:p>
    <w:p w14:paraId="6509655F" w14:textId="77777777" w:rsidR="00795F38" w:rsidRDefault="00795F38">
      <w:pPr>
        <w:rPr>
          <w:sz w:val="22"/>
          <w:szCs w:val="22"/>
        </w:rPr>
      </w:pPr>
    </w:p>
    <w:p w14:paraId="1D5F3D3C" w14:textId="1908EB3E" w:rsidR="00795F38" w:rsidRDefault="008079AB">
      <w:pPr>
        <w:rPr>
          <w:sz w:val="22"/>
          <w:szCs w:val="22"/>
        </w:rPr>
      </w:pPr>
      <w:r>
        <w:rPr>
          <w:sz w:val="22"/>
          <w:szCs w:val="22"/>
        </w:rPr>
        <w:t>There was n</w:t>
      </w:r>
      <w:r w:rsidR="00795F38">
        <w:rPr>
          <w:sz w:val="22"/>
          <w:szCs w:val="22"/>
        </w:rPr>
        <w:t>o clear or sudden declaration of Jap</w:t>
      </w:r>
      <w:r>
        <w:rPr>
          <w:sz w:val="22"/>
          <w:szCs w:val="22"/>
        </w:rPr>
        <w:t>anese</w:t>
      </w:r>
      <w:r w:rsidR="00795F38">
        <w:rPr>
          <w:sz w:val="22"/>
          <w:szCs w:val="22"/>
        </w:rPr>
        <w:t xml:space="preserve"> surrender or Allied victory after bombs dropped in Aug</w:t>
      </w:r>
      <w:r>
        <w:rPr>
          <w:sz w:val="22"/>
          <w:szCs w:val="22"/>
        </w:rPr>
        <w:t>ust</w:t>
      </w:r>
      <w:r w:rsidR="00795F38">
        <w:rPr>
          <w:sz w:val="22"/>
          <w:szCs w:val="22"/>
        </w:rPr>
        <w:t xml:space="preserve"> 1945</w:t>
      </w:r>
      <w:r>
        <w:rPr>
          <w:sz w:val="22"/>
          <w:szCs w:val="22"/>
        </w:rPr>
        <w:t xml:space="preserve">. </w:t>
      </w:r>
      <w:proofErr w:type="spellStart"/>
      <w:r>
        <w:rPr>
          <w:sz w:val="22"/>
          <w:szCs w:val="22"/>
        </w:rPr>
        <w:t>Marjan</w:t>
      </w:r>
      <w:proofErr w:type="spellEnd"/>
      <w:r>
        <w:rPr>
          <w:sz w:val="22"/>
          <w:szCs w:val="22"/>
        </w:rPr>
        <w:t xml:space="preserve"> reports that i</w:t>
      </w:r>
      <w:r w:rsidR="00795F38">
        <w:rPr>
          <w:sz w:val="22"/>
          <w:szCs w:val="22"/>
        </w:rPr>
        <w:t xml:space="preserve">t takes a few days; </w:t>
      </w:r>
      <w:r>
        <w:rPr>
          <w:sz w:val="22"/>
          <w:szCs w:val="22"/>
        </w:rPr>
        <w:t xml:space="preserve">the </w:t>
      </w:r>
      <w:r w:rsidR="00795F38">
        <w:rPr>
          <w:sz w:val="22"/>
          <w:szCs w:val="22"/>
        </w:rPr>
        <w:t xml:space="preserve">behavior of </w:t>
      </w:r>
      <w:r>
        <w:rPr>
          <w:sz w:val="22"/>
          <w:szCs w:val="22"/>
        </w:rPr>
        <w:t xml:space="preserve">the </w:t>
      </w:r>
      <w:proofErr w:type="gramStart"/>
      <w:r w:rsidR="00795F38">
        <w:rPr>
          <w:sz w:val="22"/>
          <w:szCs w:val="22"/>
        </w:rPr>
        <w:t>guards</w:t>
      </w:r>
      <w:proofErr w:type="gramEnd"/>
      <w:r w:rsidR="00795F38">
        <w:rPr>
          <w:sz w:val="22"/>
          <w:szCs w:val="22"/>
        </w:rPr>
        <w:t xml:space="preserve"> changes, roll call becom</w:t>
      </w:r>
      <w:r>
        <w:rPr>
          <w:sz w:val="22"/>
          <w:szCs w:val="22"/>
        </w:rPr>
        <w:t>es erratic, food increases.  The e</w:t>
      </w:r>
      <w:r w:rsidR="00795F38">
        <w:rPr>
          <w:sz w:val="22"/>
          <w:szCs w:val="22"/>
        </w:rPr>
        <w:t>nd of war means that prisoners finall</w:t>
      </w:r>
      <w:r>
        <w:rPr>
          <w:sz w:val="22"/>
          <w:szCs w:val="22"/>
        </w:rPr>
        <w:t>y have access to Red Cross care packages intended for prisoners</w:t>
      </w:r>
      <w:r w:rsidR="00795F38">
        <w:rPr>
          <w:sz w:val="22"/>
          <w:szCs w:val="22"/>
        </w:rPr>
        <w:t xml:space="preserve"> that Jap</w:t>
      </w:r>
      <w:r>
        <w:rPr>
          <w:sz w:val="22"/>
          <w:szCs w:val="22"/>
        </w:rPr>
        <w:t>anese</w:t>
      </w:r>
      <w:r w:rsidR="00795F38">
        <w:rPr>
          <w:sz w:val="22"/>
          <w:szCs w:val="22"/>
        </w:rPr>
        <w:t xml:space="preserve"> army had confiscated.  </w:t>
      </w:r>
    </w:p>
    <w:p w14:paraId="69BCDBB2" w14:textId="77777777" w:rsidR="00795F38" w:rsidRDefault="00795F38">
      <w:pPr>
        <w:rPr>
          <w:sz w:val="22"/>
          <w:szCs w:val="22"/>
        </w:rPr>
      </w:pPr>
    </w:p>
    <w:p w14:paraId="0D451EA6" w14:textId="77777777" w:rsidR="00795F38" w:rsidRDefault="00795F38">
      <w:pPr>
        <w:rPr>
          <w:sz w:val="22"/>
          <w:szCs w:val="22"/>
        </w:rPr>
      </w:pPr>
      <w:r>
        <w:rPr>
          <w:sz w:val="22"/>
          <w:szCs w:val="22"/>
        </w:rPr>
        <w:t xml:space="preserve">The gates of ADEK open but it’s not certain how safe the prisoners are outside the gates; “the </w:t>
      </w:r>
      <w:proofErr w:type="spellStart"/>
      <w:r>
        <w:rPr>
          <w:sz w:val="22"/>
          <w:szCs w:val="22"/>
        </w:rPr>
        <w:t>Bersiap</w:t>
      </w:r>
      <w:proofErr w:type="spellEnd"/>
      <w:r>
        <w:rPr>
          <w:sz w:val="22"/>
          <w:szCs w:val="22"/>
        </w:rPr>
        <w:t xml:space="preserve"> had started.  Groups of murderous young men were roaming the streets, prepared to kill” (21).</w:t>
      </w:r>
    </w:p>
    <w:p w14:paraId="2FB577C2" w14:textId="77777777" w:rsidR="00795F38" w:rsidRDefault="00795F38">
      <w:pPr>
        <w:rPr>
          <w:sz w:val="22"/>
          <w:szCs w:val="22"/>
        </w:rPr>
      </w:pPr>
    </w:p>
    <w:p w14:paraId="5FC022D1" w14:textId="509C0AC1" w:rsidR="00795F38" w:rsidRDefault="00795F38">
      <w:pPr>
        <w:rPr>
          <w:sz w:val="22"/>
          <w:szCs w:val="22"/>
        </w:rPr>
      </w:pPr>
      <w:proofErr w:type="spellStart"/>
      <w:r>
        <w:rPr>
          <w:sz w:val="22"/>
          <w:szCs w:val="22"/>
        </w:rPr>
        <w:t>M</w:t>
      </w:r>
      <w:r w:rsidR="008079AB">
        <w:rPr>
          <w:sz w:val="22"/>
          <w:szCs w:val="22"/>
        </w:rPr>
        <w:t>arjan</w:t>
      </w:r>
      <w:proofErr w:type="spellEnd"/>
      <w:r w:rsidR="008079AB">
        <w:rPr>
          <w:sz w:val="22"/>
          <w:szCs w:val="22"/>
        </w:rPr>
        <w:t xml:space="preserve"> becomes an orderly; she </w:t>
      </w:r>
      <w:r>
        <w:rPr>
          <w:sz w:val="22"/>
          <w:szCs w:val="22"/>
        </w:rPr>
        <w:t>delivers messages throughout camp as death lists arrive</w:t>
      </w:r>
      <w:r w:rsidR="008079AB">
        <w:rPr>
          <w:sz w:val="22"/>
          <w:szCs w:val="22"/>
        </w:rPr>
        <w:t xml:space="preserve"> via messenger or telephone.  </w:t>
      </w:r>
      <w:proofErr w:type="spellStart"/>
      <w:r w:rsidR="008079AB">
        <w:rPr>
          <w:sz w:val="22"/>
          <w:szCs w:val="22"/>
        </w:rPr>
        <w:t>Marjan’s</w:t>
      </w:r>
      <w:proofErr w:type="spellEnd"/>
      <w:r w:rsidR="008079AB">
        <w:rPr>
          <w:sz w:val="22"/>
          <w:szCs w:val="22"/>
        </w:rPr>
        <w:t xml:space="preserve"> father returns &amp; she</w:t>
      </w:r>
      <w:r>
        <w:rPr>
          <w:sz w:val="22"/>
          <w:szCs w:val="22"/>
        </w:rPr>
        <w:t xml:space="preserve"> finds him “very bossy.”  (21)</w:t>
      </w:r>
    </w:p>
    <w:p w14:paraId="6904A7DB" w14:textId="77777777" w:rsidR="00006124" w:rsidRDefault="00006124">
      <w:pPr>
        <w:rPr>
          <w:sz w:val="22"/>
          <w:szCs w:val="22"/>
        </w:rPr>
      </w:pPr>
    </w:p>
    <w:p w14:paraId="72A86707" w14:textId="08D1EDD5" w:rsidR="00006124" w:rsidRDefault="00006124">
      <w:pPr>
        <w:rPr>
          <w:sz w:val="22"/>
          <w:szCs w:val="22"/>
        </w:rPr>
      </w:pPr>
      <w:r>
        <w:rPr>
          <w:sz w:val="22"/>
          <w:szCs w:val="22"/>
        </w:rPr>
        <w:t xml:space="preserve">Last section, “After the war”:  “Batavia was </w:t>
      </w:r>
      <w:r w:rsidRPr="00006124">
        <w:rPr>
          <w:i/>
          <w:sz w:val="22"/>
          <w:szCs w:val="22"/>
        </w:rPr>
        <w:t>pacified.</w:t>
      </w:r>
      <w:r>
        <w:rPr>
          <w:i/>
          <w:sz w:val="22"/>
          <w:szCs w:val="22"/>
        </w:rPr>
        <w:t xml:space="preserve"> </w:t>
      </w:r>
      <w:r>
        <w:rPr>
          <w:sz w:val="22"/>
          <w:szCs w:val="22"/>
        </w:rPr>
        <w:t xml:space="preserve"> That means the soldiers shot dead all the warring youths.  </w:t>
      </w:r>
      <w:proofErr w:type="spellStart"/>
      <w:r>
        <w:rPr>
          <w:sz w:val="22"/>
          <w:szCs w:val="22"/>
        </w:rPr>
        <w:t>M</w:t>
      </w:r>
      <w:r w:rsidR="008079AB">
        <w:rPr>
          <w:sz w:val="22"/>
          <w:szCs w:val="22"/>
        </w:rPr>
        <w:t>arjan</w:t>
      </w:r>
      <w:proofErr w:type="spellEnd"/>
      <w:r>
        <w:rPr>
          <w:sz w:val="22"/>
          <w:szCs w:val="22"/>
        </w:rPr>
        <w:t xml:space="preserve"> felt quite revengeful.  When the Japs finally could take their leave and were transported out of the camp, standing close together in open lorries and looking very distressed, M asked if she could go and see their hangings” (22).</w:t>
      </w:r>
    </w:p>
    <w:p w14:paraId="41857C04" w14:textId="77777777" w:rsidR="00006124" w:rsidRDefault="00006124">
      <w:pPr>
        <w:rPr>
          <w:sz w:val="22"/>
          <w:szCs w:val="22"/>
        </w:rPr>
      </w:pPr>
    </w:p>
    <w:p w14:paraId="38F384B0" w14:textId="1CA40C18" w:rsidR="00006124" w:rsidRDefault="008079AB">
      <w:pPr>
        <w:rPr>
          <w:sz w:val="22"/>
          <w:szCs w:val="22"/>
        </w:rPr>
      </w:pPr>
      <w:r>
        <w:rPr>
          <w:sz w:val="22"/>
          <w:szCs w:val="22"/>
        </w:rPr>
        <w:t>The n</w:t>
      </w:r>
      <w:r w:rsidR="00006124">
        <w:rPr>
          <w:sz w:val="22"/>
          <w:szCs w:val="22"/>
        </w:rPr>
        <w:t xml:space="preserve">arrative ends with </w:t>
      </w:r>
      <w:r>
        <w:rPr>
          <w:sz w:val="22"/>
          <w:szCs w:val="22"/>
        </w:rPr>
        <w:t xml:space="preserve">the </w:t>
      </w:r>
      <w:r w:rsidR="00006124">
        <w:rPr>
          <w:sz w:val="22"/>
          <w:szCs w:val="22"/>
        </w:rPr>
        <w:t>family moving out of cam</w:t>
      </w:r>
      <w:r w:rsidR="002600C1">
        <w:rPr>
          <w:sz w:val="22"/>
          <w:szCs w:val="22"/>
        </w:rPr>
        <w:t>p, back into aunt &amp; uncle’s hou</w:t>
      </w:r>
      <w:r w:rsidR="00006124">
        <w:rPr>
          <w:sz w:val="22"/>
          <w:szCs w:val="22"/>
        </w:rPr>
        <w:t>se</w:t>
      </w:r>
      <w:r w:rsidR="002600C1">
        <w:rPr>
          <w:sz w:val="22"/>
          <w:szCs w:val="22"/>
        </w:rPr>
        <w:t>.  “And so, life we</w:t>
      </w:r>
      <w:r>
        <w:rPr>
          <w:sz w:val="22"/>
          <w:szCs w:val="22"/>
        </w:rPr>
        <w:t>nt on, returned to normal again</w:t>
      </w:r>
      <w:r w:rsidR="002600C1">
        <w:rPr>
          <w:sz w:val="22"/>
          <w:szCs w:val="22"/>
        </w:rPr>
        <w:t>” (22)</w:t>
      </w:r>
      <w:r>
        <w:rPr>
          <w:sz w:val="22"/>
          <w:szCs w:val="22"/>
        </w:rPr>
        <w:t>. There is</w:t>
      </w:r>
      <w:r w:rsidR="002600C1">
        <w:rPr>
          <w:sz w:val="22"/>
          <w:szCs w:val="22"/>
        </w:rPr>
        <w:t xml:space="preserve"> </w:t>
      </w:r>
      <w:r>
        <w:rPr>
          <w:sz w:val="22"/>
          <w:szCs w:val="22"/>
        </w:rPr>
        <w:t>f</w:t>
      </w:r>
      <w:r w:rsidR="002600C1">
        <w:rPr>
          <w:sz w:val="22"/>
          <w:szCs w:val="22"/>
        </w:rPr>
        <w:t xml:space="preserve">oreshadowing of family’s </w:t>
      </w:r>
      <w:r>
        <w:rPr>
          <w:sz w:val="22"/>
          <w:szCs w:val="22"/>
        </w:rPr>
        <w:t>upcoming</w:t>
      </w:r>
      <w:bookmarkStart w:id="0" w:name="_GoBack"/>
      <w:bookmarkEnd w:id="0"/>
      <w:r w:rsidR="002600C1">
        <w:rPr>
          <w:sz w:val="22"/>
          <w:szCs w:val="22"/>
        </w:rPr>
        <w:t xml:space="preserve"> return to post-war Netherlands.</w:t>
      </w:r>
    </w:p>
    <w:p w14:paraId="75BB3D63" w14:textId="77777777" w:rsidR="00461A20" w:rsidRDefault="00461A20">
      <w:pPr>
        <w:rPr>
          <w:sz w:val="22"/>
          <w:szCs w:val="22"/>
        </w:rPr>
      </w:pPr>
    </w:p>
    <w:p w14:paraId="2B2EFEF2" w14:textId="6AE1AA27" w:rsidR="00461A20" w:rsidRDefault="00461A20">
      <w:pPr>
        <w:rPr>
          <w:sz w:val="22"/>
          <w:szCs w:val="22"/>
        </w:rPr>
      </w:pPr>
      <w:r>
        <w:rPr>
          <w:sz w:val="22"/>
          <w:szCs w:val="22"/>
        </w:rPr>
        <w:t xml:space="preserve">OVERALL:  text swings from specific anecdotes/incidents with dialogue to much more general descriptions.  Violence and cruelty are described but not dwelt upon – often there aren’t enough </w:t>
      </w:r>
      <w:r>
        <w:rPr>
          <w:sz w:val="22"/>
          <w:szCs w:val="22"/>
        </w:rPr>
        <w:lastRenderedPageBreak/>
        <w:t xml:space="preserve">specifics to understand the full scale of the incident (the reader doesn’t know what Mrs. </w:t>
      </w:r>
      <w:proofErr w:type="spellStart"/>
      <w:r>
        <w:rPr>
          <w:sz w:val="22"/>
          <w:szCs w:val="22"/>
        </w:rPr>
        <w:t>DeHaan</w:t>
      </w:r>
      <w:proofErr w:type="spellEnd"/>
      <w:r>
        <w:rPr>
          <w:sz w:val="22"/>
          <w:szCs w:val="22"/>
        </w:rPr>
        <w:t xml:space="preserve"> did to earn a beating &amp; public punishment for hours in the middle of the roll call square, because presumably M as a child doesn’t know either).  In this way, the violence is sort of “filtered,” for lack of a better term.  </w:t>
      </w:r>
    </w:p>
    <w:p w14:paraId="2F79B356" w14:textId="77777777" w:rsidR="00461A20" w:rsidRDefault="00461A20">
      <w:pPr>
        <w:rPr>
          <w:sz w:val="22"/>
          <w:szCs w:val="22"/>
        </w:rPr>
      </w:pPr>
    </w:p>
    <w:p w14:paraId="6E49980C" w14:textId="458AE45A" w:rsidR="00461A20" w:rsidRDefault="00461A20">
      <w:pPr>
        <w:rPr>
          <w:sz w:val="22"/>
          <w:szCs w:val="22"/>
        </w:rPr>
      </w:pPr>
      <w:r>
        <w:rPr>
          <w:sz w:val="22"/>
          <w:szCs w:val="22"/>
        </w:rPr>
        <w:t xml:space="preserve">Some of what we’re dealing with here comes up in any memoir, particularly when an adult looks back over decades – in this case, more than 60 years – to recreate a story.  *** IS ANY OF THIS ALSO APPLICABLE TO INTERNEE STORIES, TO HOW WRITERS WHO WERE INTERNED AS KIDS REMEMBER/REPRESENT THEIR EXPERIENCES?  WHERE DOES THAT VENN DIAGRAM OF “NORMAL” MEMOIR PITFALLS AND INTERNEE STORIES OVERLAP?  </w:t>
      </w:r>
    </w:p>
    <w:p w14:paraId="06F9CADB" w14:textId="77777777" w:rsidR="00461A20" w:rsidRDefault="00461A20">
      <w:pPr>
        <w:rPr>
          <w:sz w:val="22"/>
          <w:szCs w:val="22"/>
        </w:rPr>
      </w:pPr>
    </w:p>
    <w:p w14:paraId="583DA2EE" w14:textId="5C7D1491" w:rsidR="00461A20" w:rsidRPr="00461A20" w:rsidRDefault="00461A20">
      <w:pPr>
        <w:rPr>
          <w:b/>
          <w:sz w:val="22"/>
          <w:szCs w:val="22"/>
        </w:rPr>
      </w:pPr>
      <w:r w:rsidRPr="00461A20">
        <w:rPr>
          <w:b/>
          <w:sz w:val="22"/>
          <w:szCs w:val="22"/>
        </w:rPr>
        <w:t>[GAH note:  review articles on rhetoric of memoir – see African child soldier/memoir article.  Is it handled any differently when it’s a trauma narrative? ]</w:t>
      </w:r>
    </w:p>
    <w:sectPr w:rsidR="00461A20" w:rsidRPr="00461A20" w:rsidSect="002A181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C92"/>
    <w:rsid w:val="00006124"/>
    <w:rsid w:val="0011441C"/>
    <w:rsid w:val="0014065F"/>
    <w:rsid w:val="002600C1"/>
    <w:rsid w:val="002A1811"/>
    <w:rsid w:val="00461A20"/>
    <w:rsid w:val="00795F38"/>
    <w:rsid w:val="007E5118"/>
    <w:rsid w:val="008079AB"/>
    <w:rsid w:val="00B21675"/>
    <w:rsid w:val="00C154C1"/>
    <w:rsid w:val="00D96C92"/>
    <w:rsid w:val="00DB60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0A5E3"/>
  <w15:docId w15:val="{7C860AB5-569B-2A47-83AE-1D9E3402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Halko</dc:creator>
  <cp:keywords/>
  <dc:description/>
  <cp:lastModifiedBy>Gabrielle Halko</cp:lastModifiedBy>
  <cp:revision>3</cp:revision>
  <cp:lastPrinted>2014-05-05T11:49:00Z</cp:lastPrinted>
  <dcterms:created xsi:type="dcterms:W3CDTF">2014-05-05T11:50:00Z</dcterms:created>
  <dcterms:modified xsi:type="dcterms:W3CDTF">2018-10-14T16:40:00Z</dcterms:modified>
</cp:coreProperties>
</file>